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4B" w:rsidRPr="000E294B" w:rsidRDefault="000E294B" w:rsidP="000E29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bookmarkStart w:id="0" w:name="_GoBack"/>
      <w:r w:rsidRPr="000E29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Human-Computer Interaction</w:t>
      </w:r>
    </w:p>
    <w:bookmarkEnd w:id="0"/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We'll start with the first part of this trilogy - the human.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In order to design something for someone, we need to understand the capabilities of that person, e.g.:</w:t>
      </w:r>
    </w:p>
    <w:p w:rsidR="000E294B" w:rsidRPr="000E294B" w:rsidRDefault="000E294B" w:rsidP="000E29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What is easy for them</w:t>
      </w:r>
    </w:p>
    <w:p w:rsidR="000E294B" w:rsidRPr="000E294B" w:rsidRDefault="000E294B" w:rsidP="000E29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What is difficult for them</w:t>
      </w:r>
    </w:p>
    <w:p w:rsidR="000E294B" w:rsidRPr="000E294B" w:rsidRDefault="000E294B" w:rsidP="000E29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What is impossible for them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Findings from research in </w:t>
      </w:r>
      <w:r w:rsidRPr="000E294B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cognitive psychology</w:t>
      </w: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can help us understand people.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However, such research is not easy to apply to design.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One approach is to develop a simplified model of a human, incorporating only those aspects that are of interest to the designer of an interactive system.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It's helpful to think of humans as intelligent information-processing systems, similar to computer systems.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Such systems comprise:</w:t>
      </w:r>
    </w:p>
    <w:p w:rsidR="000E294B" w:rsidRPr="000E294B" w:rsidRDefault="000E294B" w:rsidP="000E29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Input</w:t>
      </w:r>
    </w:p>
    <w:p w:rsidR="000E294B" w:rsidRPr="000E294B" w:rsidRDefault="000E294B" w:rsidP="000E29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Processing</w:t>
      </w:r>
    </w:p>
    <w:p w:rsidR="000E294B" w:rsidRPr="000E294B" w:rsidRDefault="000E294B" w:rsidP="000E29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Storage</w:t>
      </w:r>
    </w:p>
    <w:p w:rsidR="000E294B" w:rsidRPr="000E294B" w:rsidRDefault="000E294B" w:rsidP="000E29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Output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This is a simplification because:</w:t>
      </w:r>
    </w:p>
    <w:p w:rsidR="000E294B" w:rsidRPr="000E294B" w:rsidRDefault="000E294B" w:rsidP="000E294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It ignores social and environmental factors</w:t>
      </w:r>
    </w:p>
    <w:p w:rsidR="000E294B" w:rsidRPr="000E294B" w:rsidRDefault="000E294B" w:rsidP="000E294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Processing and memory are not centralised</w:t>
      </w:r>
    </w:p>
    <w:p w:rsidR="000E294B" w:rsidRPr="000E294B" w:rsidRDefault="000E294B" w:rsidP="000E294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Etc.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However, using a model - even an incomplete one - is easier than trying to apply research findings directly to design.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 example is the </w:t>
      </w:r>
      <w:r w:rsidRPr="000E294B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Model Human Processor</w:t>
      </w: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, developed by Card, Moran and Newel in 1983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The Model Human Processor comprises three subsystems:</w:t>
      </w:r>
    </w:p>
    <w:p w:rsidR="000E294B" w:rsidRPr="000E294B" w:rsidRDefault="000E294B" w:rsidP="000E294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The Perceptual System, handling sensory stimulation from the outside world</w:t>
      </w:r>
    </w:p>
    <w:p w:rsidR="000E294B" w:rsidRPr="000E294B" w:rsidRDefault="000E294B" w:rsidP="000E294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The Motor System, which controls actions</w:t>
      </w:r>
    </w:p>
    <w:p w:rsidR="000E294B" w:rsidRPr="000E294B" w:rsidRDefault="000E294B" w:rsidP="000E294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The Cognitive System, which connects the two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Each sub-system has its own processor and memory.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model also includes a number of </w:t>
      </w:r>
      <w:r w:rsidRPr="000E294B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principles of operation</w:t>
      </w: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which determine its behaviour under various circumstances.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</w:t>
      </w:r>
      <w:r w:rsidRPr="000E294B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Model Human Processor</w:t>
      </w: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now quite dated.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Many newer models have been proposed, but interaction devices and techniques develop so fast that models date rapidly.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Rather than study a particular model (or models), we'll consider:</w:t>
      </w:r>
    </w:p>
    <w:p w:rsidR="000E294B" w:rsidRPr="000E294B" w:rsidRDefault="000E294B" w:rsidP="000E294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Research findings from physiology, cognitive science and other disciplines</w:t>
      </w:r>
    </w:p>
    <w:p w:rsidR="000E294B" w:rsidRPr="000E294B" w:rsidRDefault="000E294B" w:rsidP="000E294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The way in which such research findings can be assembled into models for use in the design of interactive systems.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This will enable us both to understand existing models and to extend or modify them to suit our needs.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Of the five senses, only sight, hearing and touch are used significantly when interacting with computers.</w:t>
      </w:r>
    </w:p>
    <w:p w:rsidR="000E294B" w:rsidRPr="000E294B" w:rsidRDefault="000E294B" w:rsidP="000E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</w:p>
    <w:tbl>
      <w:tblPr>
        <w:tblW w:w="0" w:type="auto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38"/>
        <w:gridCol w:w="5194"/>
        <w:gridCol w:w="351"/>
      </w:tblGrid>
      <w:tr w:rsidR="000E294B" w:rsidRPr="000E294B" w:rsidTr="000E294B">
        <w:trPr>
          <w:gridAfter w:val="1"/>
          <w:tblCellSpacing w:w="15" w:type="dxa"/>
          <w:jc w:val="center"/>
        </w:trPr>
        <w:tc>
          <w:tcPr>
            <w:tcW w:w="0" w:type="auto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Human-to-Machine</w:t>
            </w:r>
          </w:p>
        </w:tc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gramStart"/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tactile</w:t>
            </w:r>
            <w:proofErr w:type="gramEnd"/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(keyboard, mouse, joystick, etc.)</w:t>
            </w:r>
          </w:p>
        </w:tc>
      </w:tr>
      <w:tr w:rsidR="000E294B" w:rsidRPr="000E294B" w:rsidTr="000E294B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aural (speech recognition)</w:t>
            </w:r>
          </w:p>
        </w:tc>
      </w:tr>
      <w:tr w:rsidR="000E294B" w:rsidRPr="000E294B" w:rsidTr="000E294B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visual (gesture recognition)</w:t>
            </w:r>
          </w:p>
        </w:tc>
      </w:tr>
      <w:tr w:rsidR="000E294B" w:rsidRPr="000E294B" w:rsidTr="000E294B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0E294B" w:rsidRPr="000E294B" w:rsidTr="000E294B">
        <w:trPr>
          <w:tblCellSpacing w:w="15" w:type="dxa"/>
          <w:jc w:val="center"/>
        </w:trPr>
        <w:tc>
          <w:tcPr>
            <w:tcW w:w="0" w:type="auto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Machine-to-Human</w:t>
            </w:r>
          </w:p>
        </w:tc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gramStart"/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visual</w:t>
            </w:r>
            <w:proofErr w:type="gramEnd"/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(text, images, etc.)</w:t>
            </w:r>
          </w:p>
        </w:tc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E294B" w:rsidRPr="000E294B" w:rsidTr="000E29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aural (speech &amp; non-speech sounds)</w:t>
            </w:r>
          </w:p>
        </w:tc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E294B" w:rsidRPr="000E294B" w:rsidTr="000E29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gramStart"/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tactile</w:t>
            </w:r>
            <w:proofErr w:type="gramEnd"/>
            <w:r w:rsidRPr="000E294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(key-response, Braille, force-feedback, etc.)</w:t>
            </w:r>
          </w:p>
        </w:tc>
        <w:tc>
          <w:tcPr>
            <w:tcW w:w="0" w:type="auto"/>
            <w:vAlign w:val="center"/>
            <w:hideMark/>
          </w:tcPr>
          <w:p w:rsidR="000E294B" w:rsidRPr="000E294B" w:rsidRDefault="000E294B" w:rsidP="000E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0E294B" w:rsidRPr="000E294B" w:rsidRDefault="000E294B" w:rsidP="000E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294B">
        <w:rPr>
          <w:rFonts w:ascii="Times New Roman" w:eastAsia="Times New Roman" w:hAnsi="Times New Roman" w:cs="Times New Roman"/>
          <w:sz w:val="24"/>
          <w:szCs w:val="24"/>
          <w:lang w:eastAsia="en-IE"/>
        </w:rPr>
        <w:t>These three senses will be considered separately.</w:t>
      </w:r>
    </w:p>
    <w:p w:rsidR="00901BF7" w:rsidRPr="000E294B" w:rsidRDefault="00901BF7" w:rsidP="000E294B"/>
    <w:sectPr w:rsidR="00901BF7" w:rsidRPr="000E2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E50"/>
    <w:multiLevelType w:val="multilevel"/>
    <w:tmpl w:val="A2D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5249D"/>
    <w:multiLevelType w:val="multilevel"/>
    <w:tmpl w:val="AC6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55915"/>
    <w:multiLevelType w:val="multilevel"/>
    <w:tmpl w:val="6C7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00B1A"/>
    <w:multiLevelType w:val="multilevel"/>
    <w:tmpl w:val="09C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058DA"/>
    <w:multiLevelType w:val="multilevel"/>
    <w:tmpl w:val="CB0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B6F33"/>
    <w:multiLevelType w:val="multilevel"/>
    <w:tmpl w:val="9CF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945D2"/>
    <w:multiLevelType w:val="multilevel"/>
    <w:tmpl w:val="AED2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3573B"/>
    <w:multiLevelType w:val="multilevel"/>
    <w:tmpl w:val="6D5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7577A"/>
    <w:multiLevelType w:val="multilevel"/>
    <w:tmpl w:val="3A4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22D2F"/>
    <w:multiLevelType w:val="multilevel"/>
    <w:tmpl w:val="4CD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856D1"/>
    <w:multiLevelType w:val="multilevel"/>
    <w:tmpl w:val="A4F2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B0B75"/>
    <w:multiLevelType w:val="multilevel"/>
    <w:tmpl w:val="6454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B194D"/>
    <w:multiLevelType w:val="multilevel"/>
    <w:tmpl w:val="91D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F16ED"/>
    <w:multiLevelType w:val="multilevel"/>
    <w:tmpl w:val="547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A0E4D"/>
    <w:multiLevelType w:val="multilevel"/>
    <w:tmpl w:val="880E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E548E"/>
    <w:multiLevelType w:val="multilevel"/>
    <w:tmpl w:val="2AE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85D51"/>
    <w:multiLevelType w:val="multilevel"/>
    <w:tmpl w:val="6FD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0768A"/>
    <w:multiLevelType w:val="multilevel"/>
    <w:tmpl w:val="B7B8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071A5"/>
    <w:multiLevelType w:val="multilevel"/>
    <w:tmpl w:val="53A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54CF3"/>
    <w:multiLevelType w:val="multilevel"/>
    <w:tmpl w:val="B1D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60638"/>
    <w:multiLevelType w:val="multilevel"/>
    <w:tmpl w:val="9BB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D1A8B"/>
    <w:multiLevelType w:val="multilevel"/>
    <w:tmpl w:val="E38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5B75CD"/>
    <w:multiLevelType w:val="multilevel"/>
    <w:tmpl w:val="23C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51026E"/>
    <w:multiLevelType w:val="multilevel"/>
    <w:tmpl w:val="D984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91932"/>
    <w:multiLevelType w:val="multilevel"/>
    <w:tmpl w:val="B47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44996"/>
    <w:multiLevelType w:val="multilevel"/>
    <w:tmpl w:val="A580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000FC"/>
    <w:multiLevelType w:val="multilevel"/>
    <w:tmpl w:val="C06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"/>
  </w:num>
  <w:num w:numId="5">
    <w:abstractNumId w:val="23"/>
  </w:num>
  <w:num w:numId="6">
    <w:abstractNumId w:val="25"/>
  </w:num>
  <w:num w:numId="7">
    <w:abstractNumId w:val="9"/>
  </w:num>
  <w:num w:numId="8">
    <w:abstractNumId w:val="12"/>
  </w:num>
  <w:num w:numId="9">
    <w:abstractNumId w:val="3"/>
  </w:num>
  <w:num w:numId="10">
    <w:abstractNumId w:val="19"/>
  </w:num>
  <w:num w:numId="11">
    <w:abstractNumId w:val="11"/>
  </w:num>
  <w:num w:numId="12">
    <w:abstractNumId w:val="0"/>
  </w:num>
  <w:num w:numId="13">
    <w:abstractNumId w:val="5"/>
  </w:num>
  <w:num w:numId="14">
    <w:abstractNumId w:val="7"/>
  </w:num>
  <w:num w:numId="15">
    <w:abstractNumId w:val="10"/>
  </w:num>
  <w:num w:numId="16">
    <w:abstractNumId w:val="18"/>
  </w:num>
  <w:num w:numId="17">
    <w:abstractNumId w:val="20"/>
  </w:num>
  <w:num w:numId="18">
    <w:abstractNumId w:val="26"/>
  </w:num>
  <w:num w:numId="19">
    <w:abstractNumId w:val="8"/>
  </w:num>
  <w:num w:numId="20">
    <w:abstractNumId w:val="14"/>
  </w:num>
  <w:num w:numId="21">
    <w:abstractNumId w:val="6"/>
  </w:num>
  <w:num w:numId="22">
    <w:abstractNumId w:val="16"/>
  </w:num>
  <w:num w:numId="23">
    <w:abstractNumId w:val="2"/>
  </w:num>
  <w:num w:numId="24">
    <w:abstractNumId w:val="17"/>
  </w:num>
  <w:num w:numId="25">
    <w:abstractNumId w:val="4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E294B"/>
    <w:rsid w:val="00853A78"/>
    <w:rsid w:val="00901BF7"/>
    <w:rsid w:val="00D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2012-01-03T23:18:00Z</dcterms:created>
  <dcterms:modified xsi:type="dcterms:W3CDTF">2012-01-03T23:18:00Z</dcterms:modified>
</cp:coreProperties>
</file>